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D4" w:rsidRPr="00156001" w:rsidRDefault="00156001" w:rsidP="00156001">
      <w:pPr>
        <w:pStyle w:val="normal"/>
        <w:spacing w:line="276" w:lineRule="auto"/>
        <w:jc w:val="center"/>
        <w:rPr>
          <w:rFonts w:ascii="Arial" w:eastAsia="Arial" w:hAnsi="Arial" w:cs="Arial"/>
          <w:sz w:val="32"/>
          <w:szCs w:val="20"/>
        </w:rPr>
      </w:pPr>
      <w:r w:rsidRPr="00156001">
        <w:rPr>
          <w:rFonts w:ascii="Arial" w:eastAsia="Arial" w:hAnsi="Arial" w:cs="Arial"/>
          <w:sz w:val="32"/>
          <w:szCs w:val="20"/>
        </w:rPr>
        <w:t>RELAZIONE GEA DISCIPLINE 4</w:t>
      </w:r>
    </w:p>
    <w:p w:rsidR="005A69D4" w:rsidRDefault="00C938CA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GEA presenta un primo </w:t>
      </w:r>
      <w:r>
        <w:rPr>
          <w:rFonts w:ascii="Arial" w:eastAsia="Arial" w:hAnsi="Arial" w:cs="Arial"/>
          <w:b/>
          <w:sz w:val="20"/>
          <w:szCs w:val="20"/>
        </w:rPr>
        <w:t>metodo di studio (a cura di Erickson)</w:t>
      </w:r>
      <w:r>
        <w:rPr>
          <w:rFonts w:ascii="Arial" w:eastAsia="Arial" w:hAnsi="Arial" w:cs="Arial"/>
          <w:sz w:val="20"/>
          <w:szCs w:val="20"/>
        </w:rPr>
        <w:t xml:space="preserve"> che è un vero è proprio metodo per la comprensione del testo espositivo e si applica a Storia, Geografia e Scienze; garantisce il superamento delle difficoltà e il raggiungimento di un buon livello di apprendimento a tutta la classe.</w:t>
      </w:r>
    </w:p>
    <w:p w:rsidR="005A69D4" w:rsidRDefault="00C938CA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GEA punta molto sul </w:t>
      </w:r>
      <w:r>
        <w:rPr>
          <w:rFonts w:ascii="Arial" w:eastAsia="Arial" w:hAnsi="Arial" w:cs="Arial"/>
          <w:b/>
          <w:sz w:val="20"/>
          <w:szCs w:val="20"/>
        </w:rPr>
        <w:t>potenziamento delle STEM</w:t>
      </w:r>
      <w:r>
        <w:rPr>
          <w:rFonts w:ascii="Arial" w:eastAsia="Arial" w:hAnsi="Arial" w:cs="Arial"/>
          <w:sz w:val="20"/>
          <w:szCs w:val="20"/>
        </w:rPr>
        <w:t xml:space="preserve">. In matematica con il metodo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Mateludica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(pagine dedicate), parallelo alle spiegazioni tradizionali, propone modi giocosi, concreti e facilitanti per affrontare i vari argomenti. Ampio spazio è dedicato, nelle pagine, alle attività </w:t>
      </w: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eastAsia="Arial" w:hAnsi="Arial" w:cs="Arial"/>
          <w:b/>
          <w:sz w:val="20"/>
          <w:szCs w:val="20"/>
        </w:rPr>
        <w:t>problem solving</w:t>
      </w:r>
      <w:r>
        <w:rPr>
          <w:rFonts w:ascii="Arial" w:eastAsia="Arial" w:hAnsi="Arial" w:cs="Arial"/>
          <w:sz w:val="20"/>
          <w:szCs w:val="20"/>
        </w:rPr>
        <w:t xml:space="preserve">, che introducono le unità di lavoro; in più, c’è un intero volume dedicato al problem solving matematico. Le Scienze, infine, sono fatte con il </w:t>
      </w:r>
      <w:r>
        <w:rPr>
          <w:rFonts w:ascii="Arial" w:eastAsia="Arial" w:hAnsi="Arial" w:cs="Arial"/>
          <w:b/>
          <w:sz w:val="20"/>
          <w:szCs w:val="20"/>
        </w:rPr>
        <w:t>metodo ELS</w:t>
      </w:r>
      <w:r>
        <w:rPr>
          <w:rFonts w:ascii="Arial" w:eastAsia="Arial" w:hAnsi="Arial" w:cs="Arial"/>
          <w:sz w:val="20"/>
          <w:szCs w:val="20"/>
        </w:rPr>
        <w:t xml:space="preserve"> (Elaborazione Logico Sperimentale), di derivazione montessoriana, messo a punto da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b/>
          <w:sz w:val="20"/>
          <w:szCs w:val="20"/>
        </w:rPr>
        <w:t xml:space="preserve"> Gruppo Pleiadi</w:t>
      </w:r>
      <w:r>
        <w:rPr>
          <w:rFonts w:ascii="Arial" w:eastAsia="Arial" w:hAnsi="Arial" w:cs="Arial"/>
          <w:sz w:val="20"/>
          <w:szCs w:val="20"/>
        </w:rPr>
        <w:t>.</w:t>
      </w:r>
    </w:p>
    <w:p w:rsidR="005A69D4" w:rsidRDefault="00C938CA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 permettere un approccio diversificato e stimolare il pensiero critico, ogni unità di lavoro per tutte le discipline è aperta da una doppia pagina di </w:t>
      </w:r>
      <w:proofErr w:type="spellStart"/>
      <w:r>
        <w:rPr>
          <w:rFonts w:ascii="Arial" w:eastAsia="Arial" w:hAnsi="Arial" w:cs="Arial"/>
          <w:sz w:val="20"/>
          <w:szCs w:val="20"/>
        </w:rPr>
        <w:t>storytelling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Sono storie, narrazioni, che hanno lo scopo di aprire, introdurre gli </w:t>
      </w:r>
      <w:r>
        <w:rPr>
          <w:rFonts w:ascii="Arial" w:eastAsia="Arial" w:hAnsi="Arial" w:cs="Arial"/>
          <w:sz w:val="20"/>
          <w:szCs w:val="20"/>
        </w:rPr>
        <w:t>argomenti di studio con una modalità che non è la più consueta per le discipline, ma che funziona molto bene per coinvolgere, motivare e attivare le preconoscenze.</w:t>
      </w:r>
    </w:p>
    <w:p w:rsidR="005A69D4" w:rsidRDefault="00C938CA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L’apparato digitale è ricchissimo: dalla lettura drammatizzata delle storie, alle carte </w:t>
      </w:r>
      <w:proofErr w:type="spellStart"/>
      <w:r>
        <w:rPr>
          <w:rFonts w:ascii="Arial" w:eastAsia="Arial" w:hAnsi="Arial" w:cs="Arial"/>
          <w:sz w:val="20"/>
          <w:szCs w:val="20"/>
        </w:rPr>
        <w:t>geo</w:t>
      </w:r>
      <w:r>
        <w:rPr>
          <w:rFonts w:ascii="Arial" w:eastAsia="Arial" w:hAnsi="Arial" w:cs="Arial"/>
          <w:sz w:val="20"/>
          <w:szCs w:val="20"/>
        </w:rPr>
        <w:t>storiche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navigabili, attivabili e confrontabili con quelle geografiche odierne, a tantissimi video disciplinari.</w:t>
      </w:r>
    </w:p>
    <w:p w:rsidR="005A69D4" w:rsidRDefault="00C938CA">
      <w:pPr>
        <w:pStyle w:val="normal"/>
        <w:spacing w:line="276" w:lineRule="auto"/>
        <w:rPr>
          <w:rFonts w:ascii="Arial" w:eastAsia="Arial" w:hAnsi="Arial" w:cs="Arial"/>
          <w:b/>
          <w:color w:val="00A7E7"/>
          <w:sz w:val="20"/>
          <w:szCs w:val="20"/>
        </w:rPr>
      </w:pPr>
      <w:r>
        <w:rPr>
          <w:rFonts w:ascii="Arial" w:eastAsia="Arial" w:hAnsi="Arial" w:cs="Arial"/>
          <w:b/>
          <w:color w:val="00A7E7"/>
          <w:sz w:val="20"/>
          <w:szCs w:val="20"/>
        </w:rPr>
        <w:t xml:space="preserve">Libro digitale interattivo incluso: HUB </w:t>
      </w:r>
      <w:proofErr w:type="spellStart"/>
      <w:r>
        <w:rPr>
          <w:rFonts w:ascii="Arial" w:eastAsia="Arial" w:hAnsi="Arial" w:cs="Arial"/>
          <w:b/>
          <w:color w:val="00A7E7"/>
          <w:sz w:val="20"/>
          <w:szCs w:val="20"/>
        </w:rPr>
        <w:t>Kids</w:t>
      </w:r>
      <w:proofErr w:type="spellEnd"/>
      <w:r>
        <w:rPr>
          <w:rFonts w:ascii="Arial" w:eastAsia="Arial" w:hAnsi="Arial" w:cs="Arial"/>
          <w:b/>
          <w:color w:val="00A7E7"/>
          <w:sz w:val="20"/>
          <w:szCs w:val="20"/>
        </w:rPr>
        <w:t xml:space="preserve"> + HUB Kit</w:t>
      </w:r>
    </w:p>
    <w:p w:rsidR="005A69D4" w:rsidRDefault="00C938CA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HUB </w:t>
      </w:r>
      <w:proofErr w:type="spellStart"/>
      <w:r>
        <w:rPr>
          <w:rFonts w:ascii="Arial" w:eastAsia="Arial" w:hAnsi="Arial" w:cs="Arial"/>
          <w:sz w:val="20"/>
          <w:szCs w:val="20"/>
        </w:rPr>
        <w:t>Kids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è il libro digitale di Rizzoli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>, divertente, interattivo e inclusivo.</w:t>
      </w:r>
      <w:r>
        <w:rPr>
          <w:rFonts w:ascii="Arial" w:eastAsia="Arial" w:hAnsi="Arial" w:cs="Arial"/>
          <w:sz w:val="20"/>
          <w:szCs w:val="20"/>
        </w:rPr>
        <w:t xml:space="preserve"> Il testo si arricchisce con tanti contenuti per l’apprendimento e la didattica: audio, video, esercizi e giochi.</w:t>
      </w:r>
    </w:p>
    <w:p w:rsidR="005A69D4" w:rsidRDefault="005A69D4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A69D4" w:rsidRDefault="005A69D4">
      <w:pPr>
        <w:pStyle w:val="normal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0755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50"/>
        <w:gridCol w:w="8505"/>
      </w:tblGrid>
      <w:tr w:rsidR="005A69D4">
        <w:trPr>
          <w:trHeight w:val="465"/>
        </w:trPr>
        <w:tc>
          <w:tcPr>
            <w:tcW w:w="225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69D4" w:rsidRDefault="00C938CA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850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69D4" w:rsidRDefault="00C938CA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2024 - 2025</w:t>
            </w:r>
          </w:p>
        </w:tc>
      </w:tr>
      <w:tr w:rsidR="005A69D4">
        <w:trPr>
          <w:trHeight w:val="480"/>
        </w:trPr>
        <w:tc>
          <w:tcPr>
            <w:tcW w:w="225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69D4" w:rsidRDefault="00C938CA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Editore</w:t>
            </w:r>
          </w:p>
        </w:tc>
        <w:tc>
          <w:tcPr>
            <w:tcW w:w="850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Fabbri Editori - Erickson</w:t>
            </w:r>
          </w:p>
        </w:tc>
      </w:tr>
      <w:tr w:rsidR="005A69D4" w:rsidTr="00156001">
        <w:trPr>
          <w:trHeight w:val="15"/>
        </w:trPr>
        <w:tc>
          <w:tcPr>
            <w:tcW w:w="225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69D4" w:rsidRDefault="00C938CA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</w:t>
            </w:r>
          </w:p>
        </w:tc>
        <w:tc>
          <w:tcPr>
            <w:tcW w:w="850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69D4" w:rsidRDefault="00C938CA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D. Bianchi, G.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Bozzini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Gruppo Pleiadi, V.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Perolio</w:t>
            </w:r>
            <w:proofErr w:type="spellEnd"/>
          </w:p>
        </w:tc>
      </w:tr>
      <w:tr w:rsidR="005A69D4">
        <w:trPr>
          <w:trHeight w:val="405"/>
        </w:trPr>
        <w:tc>
          <w:tcPr>
            <w:tcW w:w="225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69D4" w:rsidRDefault="00C938CA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850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GEA - Sussidiario delle discipline</w:t>
            </w:r>
          </w:p>
        </w:tc>
      </w:tr>
    </w:tbl>
    <w:p w:rsidR="005A69D4" w:rsidRDefault="005A69D4">
      <w:pPr>
        <w:pStyle w:val="normal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7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50"/>
        <w:gridCol w:w="6435"/>
        <w:gridCol w:w="2640"/>
      </w:tblGrid>
      <w:tr w:rsidR="005A69D4">
        <w:trPr>
          <w:trHeight w:val="345"/>
        </w:trPr>
        <w:tc>
          <w:tcPr>
            <w:tcW w:w="165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9D4" w:rsidRDefault="00C938CA">
            <w:pPr>
              <w:pStyle w:val="normal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Classe</w:t>
            </w:r>
          </w:p>
        </w:tc>
        <w:tc>
          <w:tcPr>
            <w:tcW w:w="643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9D4" w:rsidRDefault="00C938CA">
            <w:pPr>
              <w:pStyle w:val="normal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Composizione</w:t>
            </w:r>
          </w:p>
        </w:tc>
        <w:tc>
          <w:tcPr>
            <w:tcW w:w="26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9D4" w:rsidRDefault="00C938CA">
            <w:pPr>
              <w:pStyle w:val="normal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Codice per adozione</w:t>
            </w:r>
          </w:p>
        </w:tc>
      </w:tr>
      <w:tr w:rsidR="005A69D4">
        <w:trPr>
          <w:trHeight w:val="1350"/>
        </w:trPr>
        <w:tc>
          <w:tcPr>
            <w:tcW w:w="165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Quarta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set antropologico + scientifico</w:t>
            </w:r>
          </w:p>
        </w:tc>
        <w:tc>
          <w:tcPr>
            <w:tcW w:w="6435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 4 pp. 192</w:t>
            </w:r>
          </w:p>
          <w:p w:rsidR="005A69D4" w:rsidRDefault="00C938CA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 4 pp. 144</w:t>
            </w:r>
          </w:p>
          <w:p w:rsidR="005A69D4" w:rsidRDefault="00C938CA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 4 pp. 288</w:t>
            </w:r>
          </w:p>
          <w:p w:rsidR="005A69D4" w:rsidRDefault="00C938CA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4 pp. 120</w:t>
            </w:r>
          </w:p>
          <w:p w:rsidR="005A69D4" w:rsidRDefault="00C938CA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c’è problema! 4, 5 pp. 48</w:t>
            </w:r>
          </w:p>
          <w:p w:rsidR="005A69D4" w:rsidRDefault="00C938CA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mie mappe 4, 5 pp. 48</w:t>
            </w:r>
          </w:p>
          <w:p w:rsidR="005A69D4" w:rsidRDefault="00C938CA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HUB Kit</w:t>
            </w:r>
          </w:p>
        </w:tc>
        <w:tc>
          <w:tcPr>
            <w:tcW w:w="26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978-88-915-9479-2</w:t>
            </w:r>
          </w:p>
        </w:tc>
      </w:tr>
      <w:tr w:rsidR="005A69D4">
        <w:trPr>
          <w:trHeight w:val="1185"/>
        </w:trPr>
        <w:tc>
          <w:tcPr>
            <w:tcW w:w="165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Quarta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set antropologico</w:t>
            </w:r>
          </w:p>
        </w:tc>
        <w:tc>
          <w:tcPr>
            <w:tcW w:w="6435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 4 pp. 192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 4 pp. 144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mie mappe 4,5 pp. 48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HUB Kit</w:t>
            </w:r>
          </w:p>
        </w:tc>
        <w:tc>
          <w:tcPr>
            <w:tcW w:w="26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978-88-915-9477-8</w:t>
            </w:r>
          </w:p>
        </w:tc>
      </w:tr>
      <w:tr w:rsidR="005A69D4">
        <w:trPr>
          <w:trHeight w:val="1185"/>
        </w:trPr>
        <w:tc>
          <w:tcPr>
            <w:tcW w:w="165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Quarta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set scientifico</w:t>
            </w:r>
          </w:p>
        </w:tc>
        <w:tc>
          <w:tcPr>
            <w:tcW w:w="6435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 4 pp. 288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4 pp. 120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c’è problema! 4, 5 pp. 48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HUB Kit</w:t>
            </w:r>
          </w:p>
        </w:tc>
        <w:tc>
          <w:tcPr>
            <w:tcW w:w="26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978-88-915-9478-5</w:t>
            </w:r>
          </w:p>
        </w:tc>
      </w:tr>
      <w:tr w:rsidR="005A69D4">
        <w:trPr>
          <w:trHeight w:val="1185"/>
        </w:trPr>
        <w:tc>
          <w:tcPr>
            <w:tcW w:w="165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Quinta, set antropologico + scientifico</w:t>
            </w:r>
          </w:p>
        </w:tc>
        <w:tc>
          <w:tcPr>
            <w:tcW w:w="6435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 5 pp. 192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 5 pp. 144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 5 pp. 288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5 pp. 120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HUB Kit</w:t>
            </w:r>
          </w:p>
        </w:tc>
        <w:tc>
          <w:tcPr>
            <w:tcW w:w="26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978-88-915-9482-2</w:t>
            </w:r>
          </w:p>
        </w:tc>
      </w:tr>
      <w:tr w:rsidR="005A69D4">
        <w:trPr>
          <w:trHeight w:val="1185"/>
        </w:trPr>
        <w:tc>
          <w:tcPr>
            <w:tcW w:w="165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Quinta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set antropologico</w:t>
            </w:r>
          </w:p>
        </w:tc>
        <w:tc>
          <w:tcPr>
            <w:tcW w:w="6435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 5 pp. 192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 5 pp. 144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HUB Kit</w:t>
            </w:r>
          </w:p>
        </w:tc>
        <w:tc>
          <w:tcPr>
            <w:tcW w:w="26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978-88-915-9480-8</w:t>
            </w:r>
          </w:p>
        </w:tc>
      </w:tr>
      <w:tr w:rsidR="005A69D4">
        <w:trPr>
          <w:trHeight w:val="1185"/>
        </w:trPr>
        <w:tc>
          <w:tcPr>
            <w:tcW w:w="165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Quinta, set scientifico</w:t>
            </w:r>
          </w:p>
        </w:tc>
        <w:tc>
          <w:tcPr>
            <w:tcW w:w="6435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 5 pp. 288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5 pp. 120</w:t>
            </w:r>
          </w:p>
          <w:p w:rsidR="005A69D4" w:rsidRDefault="00C938CA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HUB Kit</w:t>
            </w:r>
          </w:p>
        </w:tc>
        <w:tc>
          <w:tcPr>
            <w:tcW w:w="26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9D4" w:rsidRDefault="00C938CA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978-88-915-9481-5</w:t>
            </w:r>
          </w:p>
        </w:tc>
      </w:tr>
    </w:tbl>
    <w:p w:rsidR="005A69D4" w:rsidRDefault="005A69D4">
      <w:pPr>
        <w:pStyle w:val="normal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5A69D4" w:rsidRDefault="005A69D4">
      <w:pPr>
        <w:pStyle w:val="normal"/>
        <w:spacing w:line="276" w:lineRule="auto"/>
        <w:rPr>
          <w:rFonts w:ascii="Arial" w:eastAsia="Arial" w:hAnsi="Arial" w:cs="Arial"/>
          <w:b/>
          <w:color w:val="4A86E8"/>
          <w:sz w:val="20"/>
          <w:szCs w:val="20"/>
        </w:rPr>
      </w:pPr>
    </w:p>
    <w:p w:rsidR="005A69D4" w:rsidRDefault="00C938CA">
      <w:pPr>
        <w:pStyle w:val="normal"/>
        <w:spacing w:line="276" w:lineRule="auto"/>
        <w:rPr>
          <w:rFonts w:ascii="Arial" w:eastAsia="Arial" w:hAnsi="Arial" w:cs="Arial"/>
          <w:b/>
          <w:color w:val="00A7E7"/>
          <w:sz w:val="20"/>
          <w:szCs w:val="20"/>
        </w:rPr>
      </w:pPr>
      <w:r>
        <w:rPr>
          <w:rFonts w:ascii="Arial" w:eastAsia="Arial" w:hAnsi="Arial" w:cs="Arial"/>
          <w:b/>
          <w:color w:val="00A7E7"/>
          <w:sz w:val="20"/>
          <w:szCs w:val="20"/>
        </w:rPr>
        <w:t>Motivazione</w:t>
      </w:r>
    </w:p>
    <w:p w:rsidR="005A69D4" w:rsidRDefault="00C938CA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 scelto di adottare </w:t>
      </w:r>
      <w:r>
        <w:rPr>
          <w:rFonts w:ascii="Arial" w:eastAsia="Arial" w:hAnsi="Arial" w:cs="Arial"/>
          <w:b/>
          <w:i/>
          <w:sz w:val="20"/>
          <w:szCs w:val="20"/>
        </w:rPr>
        <w:t>GEA</w:t>
      </w:r>
      <w:r>
        <w:rPr>
          <w:rFonts w:ascii="Arial" w:eastAsia="Arial" w:hAnsi="Arial" w:cs="Arial"/>
          <w:b/>
          <w:sz w:val="20"/>
          <w:szCs w:val="20"/>
        </w:rPr>
        <w:t xml:space="preserve"> – Sussidiario delle discipline</w:t>
      </w:r>
      <w:r>
        <w:rPr>
          <w:rFonts w:ascii="Arial" w:eastAsia="Arial" w:hAnsi="Arial" w:cs="Arial"/>
          <w:sz w:val="20"/>
          <w:szCs w:val="20"/>
        </w:rPr>
        <w:t xml:space="preserve"> perché è un corso fortemente inclusivo, che consente il massimo della flessibilità dal punto di vista della progettazione didattica e perché ha un libro digitale e un corredo digitale connesso partic</w:t>
      </w:r>
      <w:r>
        <w:rPr>
          <w:rFonts w:ascii="Arial" w:eastAsia="Arial" w:hAnsi="Arial" w:cs="Arial"/>
          <w:sz w:val="20"/>
          <w:szCs w:val="20"/>
        </w:rPr>
        <w:t>olarmente sviluppati. Pone grande attenzione allo sviluppo e al potenziamento delle STEM e propone un primo metodo di studio adatto a tutte le alunne e gli alunni.</w:t>
      </w:r>
    </w:p>
    <w:p w:rsidR="005A69D4" w:rsidRDefault="005A69D4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A69D4" w:rsidRDefault="005A69D4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A69D4" w:rsidRDefault="005A69D4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A69D4" w:rsidRDefault="005A69D4">
      <w:pPr>
        <w:pStyle w:val="normal"/>
        <w:rPr>
          <w:rFonts w:ascii="Arial" w:eastAsia="Arial" w:hAnsi="Arial" w:cs="Arial"/>
          <w:b/>
          <w:color w:val="00A7E7"/>
          <w:sz w:val="20"/>
          <w:szCs w:val="20"/>
        </w:rPr>
      </w:pPr>
    </w:p>
    <w:p w:rsidR="005A69D4" w:rsidRDefault="005A69D4">
      <w:pPr>
        <w:pStyle w:val="normal"/>
        <w:rPr>
          <w:rFonts w:ascii="Arial" w:eastAsia="Arial" w:hAnsi="Arial" w:cs="Arial"/>
          <w:sz w:val="20"/>
          <w:szCs w:val="20"/>
        </w:rPr>
      </w:pPr>
    </w:p>
    <w:sectPr w:rsidR="005A69D4" w:rsidSect="005A69D4">
      <w:footerReference w:type="default" r:id="rId8"/>
      <w:headerReference w:type="first" r:id="rId9"/>
      <w:footerReference w:type="first" r:id="rId10"/>
      <w:pgSz w:w="11900" w:h="16840"/>
      <w:pgMar w:top="425" w:right="720" w:bottom="409" w:left="72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CA" w:rsidRDefault="00C938CA" w:rsidP="005A69D4">
      <w:r>
        <w:separator/>
      </w:r>
    </w:p>
  </w:endnote>
  <w:endnote w:type="continuationSeparator" w:id="0">
    <w:p w:rsidR="00C938CA" w:rsidRDefault="00C938CA" w:rsidP="005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D4" w:rsidRDefault="00C938CA">
    <w:pPr>
      <w:pStyle w:val="normal"/>
      <w:jc w:val="center"/>
      <w:rPr>
        <w:rFonts w:ascii="Museo Sans 500" w:eastAsia="Museo Sans 500" w:hAnsi="Museo Sans 500" w:cs="Museo Sans 500"/>
        <w:sz w:val="18"/>
        <w:szCs w:val="18"/>
      </w:rPr>
    </w:pPr>
    <w:r>
      <w:rPr>
        <w:rFonts w:ascii="Museo Sans 500" w:eastAsia="Museo Sans 500" w:hAnsi="Museo Sans 500" w:cs="Museo Sans 500"/>
        <w:noProof/>
        <w:sz w:val="18"/>
        <w:szCs w:val="18"/>
      </w:rPr>
      <w:drawing>
        <wp:inline distT="114300" distB="114300" distL="114300" distR="114300">
          <wp:extent cx="2387438" cy="45394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438" cy="453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D4" w:rsidRDefault="00C938CA">
    <w:pPr>
      <w:pStyle w:val="normal"/>
      <w:jc w:val="center"/>
    </w:pPr>
    <w:r>
      <w:rPr>
        <w:rFonts w:ascii="Museo Sans 500" w:eastAsia="Museo Sans 500" w:hAnsi="Museo Sans 500" w:cs="Museo Sans 500"/>
        <w:noProof/>
        <w:sz w:val="18"/>
        <w:szCs w:val="18"/>
      </w:rPr>
      <w:drawing>
        <wp:inline distT="114300" distB="114300" distL="114300" distR="114300">
          <wp:extent cx="2387438" cy="45394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438" cy="453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CA" w:rsidRDefault="00C938CA" w:rsidP="005A69D4">
      <w:r>
        <w:separator/>
      </w:r>
    </w:p>
  </w:footnote>
  <w:footnote w:type="continuationSeparator" w:id="0">
    <w:p w:rsidR="00C938CA" w:rsidRDefault="00C938CA" w:rsidP="005A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D4" w:rsidRDefault="005A69D4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20DF"/>
    <w:multiLevelType w:val="multilevel"/>
    <w:tmpl w:val="E9889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0378BA"/>
    <w:multiLevelType w:val="multilevel"/>
    <w:tmpl w:val="AEF0B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9D4"/>
    <w:rsid w:val="00156001"/>
    <w:rsid w:val="005A69D4"/>
    <w:rsid w:val="00C9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A69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A69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A69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A69D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5A69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A69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5A69D4"/>
  </w:style>
  <w:style w:type="table" w:customStyle="1" w:styleId="TableNormal">
    <w:name w:val="Table Normal"/>
    <w:rsid w:val="005A6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A69D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A69D4"/>
  </w:style>
  <w:style w:type="table" w:customStyle="1" w:styleId="TableNormal0">
    <w:name w:val="Table Normal"/>
    <w:rsid w:val="005A6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5A69D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A69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5A69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5A69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5A69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0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8Q3C45iCc86HCp1crDHggyG11Q==">CgMxLjA4AHIhMVhXRHNxc1ZRUUkzNzEtcEJ2dmFQRXhYakpGMlVYZkJq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Tanzi</cp:lastModifiedBy>
  <cp:revision>2</cp:revision>
  <dcterms:created xsi:type="dcterms:W3CDTF">2024-04-24T07:02:00Z</dcterms:created>
  <dcterms:modified xsi:type="dcterms:W3CDTF">2024-04-24T07:05:00Z</dcterms:modified>
</cp:coreProperties>
</file>