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BF" w:rsidRPr="00D50819" w:rsidRDefault="00D50819" w:rsidP="00D50819">
      <w:pPr>
        <w:pStyle w:val="normal"/>
        <w:spacing w:line="276" w:lineRule="auto"/>
        <w:jc w:val="center"/>
        <w:rPr>
          <w:rFonts w:ascii="Arial" w:eastAsia="Arial" w:hAnsi="Arial" w:cs="Arial"/>
          <w:sz w:val="48"/>
          <w:szCs w:val="20"/>
        </w:rPr>
      </w:pPr>
      <w:r w:rsidRPr="00D50819">
        <w:rPr>
          <w:rFonts w:ascii="Arial" w:eastAsia="Arial" w:hAnsi="Arial" w:cs="Arial"/>
          <w:sz w:val="48"/>
          <w:szCs w:val="20"/>
        </w:rPr>
        <w:t>Relazione leggo sento imparo</w:t>
      </w:r>
    </w:p>
    <w:p w:rsidR="00BA1EBF" w:rsidRDefault="00FB3637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centro del corso c’è il concetto di </w:t>
      </w:r>
      <w:proofErr w:type="spellStart"/>
      <w:r>
        <w:rPr>
          <w:rFonts w:ascii="Arial" w:eastAsia="Arial" w:hAnsi="Arial" w:cs="Arial"/>
          <w:sz w:val="20"/>
          <w:szCs w:val="20"/>
        </w:rPr>
        <w:t>warm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cognition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ovvero il concetto, introdotto da Daniela Lucangeli, che gli apprendimenti passano attraverso le emozioni: si impara con la mente, certo, ma anche con il cuore... con lo stare bene in classe, a scuola </w:t>
      </w:r>
      <w:r>
        <w:rPr>
          <w:rFonts w:ascii="Arial" w:eastAsia="Arial" w:hAnsi="Arial" w:cs="Arial"/>
          <w:sz w:val="20"/>
          <w:szCs w:val="20"/>
        </w:rPr>
        <w:t>e il crescere insieme.</w:t>
      </w:r>
    </w:p>
    <w:p w:rsidR="00BA1EBF" w:rsidRDefault="00FB3637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Quando escono dalla scuola primaria gli alunni devono saper comprendere i testi e saper riconoscere a che tipologie e generi appartengono. </w:t>
      </w:r>
      <w:r>
        <w:rPr>
          <w:rFonts w:ascii="Arial" w:eastAsia="Arial" w:hAnsi="Arial" w:cs="Arial"/>
          <w:i/>
          <w:sz w:val="20"/>
          <w:szCs w:val="20"/>
        </w:rPr>
        <w:t>LEGGO, SENTO, IMPARO</w:t>
      </w:r>
      <w:r>
        <w:rPr>
          <w:rFonts w:ascii="Arial" w:eastAsia="Arial" w:hAnsi="Arial" w:cs="Arial"/>
          <w:sz w:val="20"/>
          <w:szCs w:val="20"/>
        </w:rPr>
        <w:t xml:space="preserve"> – Sussidiario dei Linguaggi propone un </w:t>
      </w:r>
      <w:r>
        <w:rPr>
          <w:rFonts w:ascii="Arial" w:eastAsia="Arial" w:hAnsi="Arial" w:cs="Arial"/>
          <w:b/>
          <w:sz w:val="20"/>
          <w:szCs w:val="20"/>
        </w:rPr>
        <w:t>metodo semplice e completo</w:t>
      </w:r>
      <w:r>
        <w:rPr>
          <w:rFonts w:ascii="Arial" w:eastAsia="Arial" w:hAnsi="Arial" w:cs="Arial"/>
          <w:sz w:val="20"/>
          <w:szCs w:val="20"/>
        </w:rPr>
        <w:t>, a cur</w:t>
      </w:r>
      <w:r>
        <w:rPr>
          <w:rFonts w:ascii="Arial" w:eastAsia="Arial" w:hAnsi="Arial" w:cs="Arial"/>
          <w:sz w:val="20"/>
          <w:szCs w:val="20"/>
        </w:rPr>
        <w:t>a di Daniela Lucangeli, per raggiungere questa competenza.</w:t>
      </w:r>
    </w:p>
    <w:p w:rsidR="00BA1EBF" w:rsidRDefault="00FB3637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</w:t>
      </w:r>
      <w:r>
        <w:rPr>
          <w:rFonts w:ascii="Arial" w:eastAsia="Arial" w:hAnsi="Arial" w:cs="Arial"/>
          <w:b/>
          <w:sz w:val="20"/>
          <w:szCs w:val="20"/>
        </w:rPr>
        <w:t xml:space="preserve">libro di scrittura </w:t>
      </w:r>
      <w:r>
        <w:rPr>
          <w:rFonts w:ascii="Arial" w:eastAsia="Arial" w:hAnsi="Arial" w:cs="Arial"/>
          <w:sz w:val="20"/>
          <w:szCs w:val="20"/>
        </w:rPr>
        <w:t>è strettamente collegato al percorso che gli alunni e le alunne seguono sul libro di letture, con un’analisi dettagliata dei vari testi e con suggerimenti e strategie utili p</w:t>
      </w:r>
      <w:r>
        <w:rPr>
          <w:rFonts w:ascii="Arial" w:eastAsia="Arial" w:hAnsi="Arial" w:cs="Arial"/>
          <w:sz w:val="20"/>
          <w:szCs w:val="20"/>
        </w:rPr>
        <w:t>er imparare a scrivere in modo nuovo, divertente e corretto. Alunne e alunni sono accompagnati per mano nel processo della scrittura creativa.</w:t>
      </w:r>
    </w:p>
    <w:p w:rsidR="00BA1EBF" w:rsidRDefault="00FB3637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Nei volumi di scrittura sono integrati albi illustrati integrali di Terre di Mezzo Editore, a cura di Erickson, </w:t>
      </w:r>
      <w:r>
        <w:rPr>
          <w:rFonts w:ascii="Arial" w:eastAsia="Arial" w:hAnsi="Arial" w:cs="Arial"/>
          <w:sz w:val="20"/>
          <w:szCs w:val="20"/>
        </w:rPr>
        <w:t xml:space="preserve">con attività didattiche di Educazione civica. Un modo nuovo di fare cittadinanza, unendola al piacere di leggere e di lavorare con la bellezza degli albi </w:t>
      </w:r>
      <w:proofErr w:type="spellStart"/>
      <w:r>
        <w:rPr>
          <w:rFonts w:ascii="Arial" w:eastAsia="Arial" w:hAnsi="Arial" w:cs="Arial"/>
          <w:sz w:val="20"/>
          <w:szCs w:val="20"/>
        </w:rPr>
        <w:t>illustrati.</w:t>
      </w:r>
      <w:r>
        <w:rPr>
          <w:rFonts w:ascii="Arial" w:eastAsia="Arial" w:hAnsi="Arial" w:cs="Arial"/>
          <w:sz w:val="20"/>
          <w:szCs w:val="20"/>
        </w:rPr>
        <w:t>Un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intero volume, per le classi quarta e quinta, è dedicato alle strategie di lettura con</w:t>
      </w:r>
      <w:r>
        <w:rPr>
          <w:rFonts w:ascii="Arial" w:eastAsia="Arial" w:hAnsi="Arial" w:cs="Arial"/>
          <w:sz w:val="20"/>
          <w:szCs w:val="20"/>
        </w:rPr>
        <w:t xml:space="preserve"> il metodo del </w:t>
      </w:r>
      <w:proofErr w:type="spellStart"/>
      <w:r>
        <w:rPr>
          <w:rFonts w:ascii="Arial" w:eastAsia="Arial" w:hAnsi="Arial" w:cs="Arial"/>
          <w:sz w:val="20"/>
          <w:szCs w:val="20"/>
        </w:rPr>
        <w:t>Writing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eastAsia="Arial" w:hAnsi="Arial" w:cs="Arial"/>
          <w:sz w:val="20"/>
          <w:szCs w:val="20"/>
        </w:rPr>
        <w:t>Reading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Workshop, una novità importante che ormai però è diventata una realtà presente in molte scuole. Il volume separato, a cura di Erickson, permette di avvicinarsi a questo metodo in maniera graduale e proficua.</w:t>
      </w:r>
      <w:r>
        <w:rPr>
          <w:rFonts w:ascii="Arial" w:eastAsia="Arial" w:hAnsi="Arial" w:cs="Arial"/>
          <w:sz w:val="20"/>
          <w:szCs w:val="20"/>
        </w:rPr>
        <w:t xml:space="preserve">È presente, </w:t>
      </w:r>
      <w:r>
        <w:rPr>
          <w:rFonts w:ascii="Arial" w:eastAsia="Arial" w:hAnsi="Arial" w:cs="Arial"/>
          <w:sz w:val="20"/>
          <w:szCs w:val="20"/>
        </w:rPr>
        <w:t xml:space="preserve">infine, un volume per le classi quarta e quinta dedicato all’Arte e alla Musica, di Alessandra Falconi ed Elisabetta </w:t>
      </w:r>
      <w:proofErr w:type="spellStart"/>
      <w:r>
        <w:rPr>
          <w:rFonts w:ascii="Arial" w:eastAsia="Arial" w:hAnsi="Arial" w:cs="Arial"/>
          <w:sz w:val="20"/>
          <w:szCs w:val="20"/>
        </w:rPr>
        <w:t>Garilli</w:t>
      </w:r>
      <w:proofErr w:type="spellEnd"/>
      <w:r>
        <w:rPr>
          <w:rFonts w:ascii="Arial" w:eastAsia="Arial" w:hAnsi="Arial" w:cs="Arial"/>
          <w:sz w:val="20"/>
          <w:szCs w:val="20"/>
        </w:rPr>
        <w:t>, a cura di Erickson.</w:t>
      </w:r>
    </w:p>
    <w:p w:rsidR="00BA1EBF" w:rsidRDefault="00FB3637">
      <w:pPr>
        <w:pStyle w:val="normal"/>
        <w:spacing w:line="276" w:lineRule="auto"/>
        <w:rPr>
          <w:rFonts w:ascii="Arial" w:eastAsia="Arial" w:hAnsi="Arial" w:cs="Arial"/>
          <w:b/>
          <w:color w:val="00A7E7"/>
          <w:sz w:val="20"/>
          <w:szCs w:val="20"/>
        </w:rPr>
      </w:pPr>
      <w:r>
        <w:rPr>
          <w:rFonts w:ascii="Arial" w:eastAsia="Arial" w:hAnsi="Arial" w:cs="Arial"/>
          <w:b/>
          <w:color w:val="00A7E7"/>
          <w:sz w:val="20"/>
          <w:szCs w:val="20"/>
        </w:rPr>
        <w:t xml:space="preserve">Libro digitale interattivo incluso: HUB </w:t>
      </w:r>
      <w:proofErr w:type="spellStart"/>
      <w:r>
        <w:rPr>
          <w:rFonts w:ascii="Arial" w:eastAsia="Arial" w:hAnsi="Arial" w:cs="Arial"/>
          <w:b/>
          <w:color w:val="00A7E7"/>
          <w:sz w:val="20"/>
          <w:szCs w:val="20"/>
        </w:rPr>
        <w:t>Kids</w:t>
      </w:r>
      <w:proofErr w:type="spellEnd"/>
      <w:r>
        <w:rPr>
          <w:rFonts w:ascii="Arial" w:eastAsia="Arial" w:hAnsi="Arial" w:cs="Arial"/>
          <w:b/>
          <w:color w:val="00A7E7"/>
          <w:sz w:val="20"/>
          <w:szCs w:val="20"/>
        </w:rPr>
        <w:t xml:space="preserve"> + HUB Kit</w:t>
      </w:r>
    </w:p>
    <w:p w:rsidR="00BA1EBF" w:rsidRDefault="00FB3637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HUB </w:t>
      </w:r>
      <w:proofErr w:type="spellStart"/>
      <w:r>
        <w:rPr>
          <w:rFonts w:ascii="Arial" w:eastAsia="Arial" w:hAnsi="Arial" w:cs="Arial"/>
          <w:sz w:val="20"/>
          <w:szCs w:val="20"/>
        </w:rPr>
        <w:t>Kids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è il libro digitale di Rizzoli </w:t>
      </w:r>
      <w:proofErr w:type="spellStart"/>
      <w:r>
        <w:rPr>
          <w:rFonts w:ascii="Arial" w:eastAsia="Arial" w:hAnsi="Arial" w:cs="Arial"/>
          <w:sz w:val="20"/>
          <w:szCs w:val="20"/>
        </w:rPr>
        <w:t>Education</w:t>
      </w:r>
      <w:proofErr w:type="spellEnd"/>
      <w:r>
        <w:rPr>
          <w:rFonts w:ascii="Arial" w:eastAsia="Arial" w:hAnsi="Arial" w:cs="Arial"/>
          <w:sz w:val="20"/>
          <w:szCs w:val="20"/>
        </w:rPr>
        <w:t>, div</w:t>
      </w:r>
      <w:r>
        <w:rPr>
          <w:rFonts w:ascii="Arial" w:eastAsia="Arial" w:hAnsi="Arial" w:cs="Arial"/>
          <w:sz w:val="20"/>
          <w:szCs w:val="20"/>
        </w:rPr>
        <w:t>ertente, interattivo e inclusivo. Il testo si arricchisce con tanti contenuti per l’apprendimento e la didattica: audio, video, esercizi e giochi.</w:t>
      </w:r>
    </w:p>
    <w:p w:rsidR="00BA1EBF" w:rsidRDefault="00BA1EBF">
      <w:pPr>
        <w:pStyle w:val="normal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0983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98"/>
        <w:gridCol w:w="8685"/>
      </w:tblGrid>
      <w:tr w:rsidR="00BA1EBF" w:rsidTr="00D50819">
        <w:trPr>
          <w:trHeight w:val="166"/>
        </w:trPr>
        <w:tc>
          <w:tcPr>
            <w:tcW w:w="2298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EBF" w:rsidRDefault="00FB3637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Anno scolastico</w:t>
            </w:r>
          </w:p>
        </w:tc>
        <w:tc>
          <w:tcPr>
            <w:tcW w:w="868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EBF" w:rsidRDefault="00FB3637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2024 - 2025</w:t>
            </w:r>
          </w:p>
        </w:tc>
      </w:tr>
      <w:tr w:rsidR="00BA1EBF" w:rsidTr="00D50819">
        <w:trPr>
          <w:trHeight w:val="173"/>
        </w:trPr>
        <w:tc>
          <w:tcPr>
            <w:tcW w:w="2298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EBF" w:rsidRDefault="00FB3637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Editore</w:t>
            </w:r>
          </w:p>
        </w:tc>
        <w:tc>
          <w:tcPr>
            <w:tcW w:w="868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Fabbri Editori - Erickson</w:t>
            </w:r>
          </w:p>
        </w:tc>
      </w:tr>
      <w:tr w:rsidR="00BA1EBF" w:rsidTr="00D50819">
        <w:trPr>
          <w:trHeight w:val="177"/>
        </w:trPr>
        <w:tc>
          <w:tcPr>
            <w:tcW w:w="2298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EBF" w:rsidRDefault="00FB3637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Autori</w:t>
            </w:r>
          </w:p>
        </w:tc>
        <w:tc>
          <w:tcPr>
            <w:tcW w:w="868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DIREZIONE SCIENTIFICA DANIELA LUCANGELI</w:t>
            </w:r>
          </w:p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M. Condotta, A.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Santis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C. Scrivano</w:t>
            </w:r>
          </w:p>
        </w:tc>
      </w:tr>
      <w:tr w:rsidR="00BA1EBF" w:rsidTr="00D50819">
        <w:trPr>
          <w:trHeight w:val="145"/>
        </w:trPr>
        <w:tc>
          <w:tcPr>
            <w:tcW w:w="2298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EBF" w:rsidRDefault="00FB3637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8685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Leggo, sento, imparo – Sussidiario dei linguaggi</w:t>
            </w:r>
          </w:p>
        </w:tc>
      </w:tr>
    </w:tbl>
    <w:p w:rsidR="00BA1EBF" w:rsidRDefault="00BA1EBF">
      <w:pPr>
        <w:pStyle w:val="normal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318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88"/>
        <w:gridCol w:w="6190"/>
        <w:gridCol w:w="2540"/>
      </w:tblGrid>
      <w:tr w:rsidR="00BA1EBF" w:rsidTr="00D50819">
        <w:trPr>
          <w:trHeight w:val="209"/>
        </w:trPr>
        <w:tc>
          <w:tcPr>
            <w:tcW w:w="1588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EBF" w:rsidRDefault="00FB3637">
            <w:pPr>
              <w:pStyle w:val="normal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Classe</w:t>
            </w:r>
          </w:p>
        </w:tc>
        <w:tc>
          <w:tcPr>
            <w:tcW w:w="619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EBF" w:rsidRDefault="00FB3637">
            <w:pPr>
              <w:pStyle w:val="normal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Composizione</w:t>
            </w:r>
          </w:p>
        </w:tc>
        <w:tc>
          <w:tcPr>
            <w:tcW w:w="25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shd w:val="clear" w:color="auto" w:fill="4A86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EBF" w:rsidRDefault="00FB3637">
            <w:pPr>
              <w:pStyle w:val="normal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Codice per adozione</w:t>
            </w:r>
          </w:p>
        </w:tc>
      </w:tr>
      <w:tr w:rsidR="00BA1EBF" w:rsidTr="00D50819">
        <w:trPr>
          <w:trHeight w:val="818"/>
        </w:trPr>
        <w:tc>
          <w:tcPr>
            <w:tcW w:w="1588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619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BA1EBF" w:rsidRDefault="00FB3637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Letture 4, pp. 216</w:t>
            </w:r>
          </w:p>
          <w:p w:rsidR="00BA1EBF" w:rsidRDefault="00FB3637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Scrittura 4, pp. 144</w:t>
            </w:r>
          </w:p>
          <w:p w:rsidR="00BA1EBF" w:rsidRDefault="00FB3637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Grammatica 4, pp. 192</w:t>
            </w:r>
          </w:p>
          <w:p w:rsidR="00BA1EBF" w:rsidRDefault="00FB3637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i libri! Strategie di lettura con il WRW, pp. 72</w:t>
            </w:r>
          </w:p>
          <w:p w:rsidR="00BA1EBF" w:rsidRDefault="00FB3637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Laboratorio di Arte e Musica, pp. 48</w:t>
            </w:r>
          </w:p>
          <w:p w:rsidR="00BA1EBF" w:rsidRDefault="00FB3637">
            <w:pPr>
              <w:pStyle w:val="normal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HUB Kit</w:t>
            </w:r>
          </w:p>
        </w:tc>
        <w:tc>
          <w:tcPr>
            <w:tcW w:w="25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978-88-915-9391-7</w:t>
            </w:r>
          </w:p>
        </w:tc>
      </w:tr>
      <w:tr w:rsidR="00BA1EBF" w:rsidTr="00D50819">
        <w:trPr>
          <w:trHeight w:val="718"/>
        </w:trPr>
        <w:tc>
          <w:tcPr>
            <w:tcW w:w="1588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Quarta, con Grammatica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valenziale</w:t>
            </w:r>
            <w:proofErr w:type="spellEnd"/>
          </w:p>
        </w:tc>
        <w:tc>
          <w:tcPr>
            <w:tcW w:w="619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BA1EBF" w:rsidRDefault="00FB3637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Letture 4, pp. 216</w:t>
            </w:r>
          </w:p>
          <w:p w:rsidR="00BA1EBF" w:rsidRDefault="00FB3637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Scrittura 4, pp. 144</w:t>
            </w:r>
          </w:p>
          <w:p w:rsidR="00BA1EBF" w:rsidRDefault="00FB3637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viaggio con la grammatica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valenziale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4, pp. 216</w:t>
            </w:r>
          </w:p>
          <w:p w:rsidR="00BA1EBF" w:rsidRDefault="00FB3637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i libri! Strategie di lettura con il WRW, pp. 72</w:t>
            </w:r>
          </w:p>
          <w:p w:rsidR="00BA1EBF" w:rsidRDefault="00FB3637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Laboratorio di Arte e Musica, pp. 48</w:t>
            </w:r>
          </w:p>
          <w:p w:rsidR="00BA1EBF" w:rsidRDefault="00FB3637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Kids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HUB Kit</w:t>
            </w:r>
          </w:p>
        </w:tc>
        <w:tc>
          <w:tcPr>
            <w:tcW w:w="25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978-88-915-9395-5</w:t>
            </w:r>
          </w:p>
        </w:tc>
      </w:tr>
      <w:tr w:rsidR="00BA1EBF" w:rsidTr="00D50819">
        <w:trPr>
          <w:trHeight w:val="718"/>
        </w:trPr>
        <w:tc>
          <w:tcPr>
            <w:tcW w:w="1588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619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BA1EBF" w:rsidRDefault="00D50819" w:rsidP="00D50819">
            <w:pPr>
              <w:pStyle w:val="normal"/>
              <w:spacing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normale</w:t>
            </w:r>
          </w:p>
        </w:tc>
        <w:tc>
          <w:tcPr>
            <w:tcW w:w="25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978-88-915-9392-4</w:t>
            </w:r>
          </w:p>
        </w:tc>
      </w:tr>
      <w:tr w:rsidR="00BA1EBF" w:rsidTr="00D50819">
        <w:trPr>
          <w:trHeight w:val="718"/>
        </w:trPr>
        <w:tc>
          <w:tcPr>
            <w:tcW w:w="1588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BA1EBF" w:rsidRDefault="00FB3637" w:rsidP="00D50819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Quinta, con Grammatica v</w:t>
            </w:r>
          </w:p>
        </w:tc>
        <w:tc>
          <w:tcPr>
            <w:tcW w:w="6190" w:type="dxa"/>
            <w:tcBorders>
              <w:top w:val="single" w:sz="6" w:space="0" w:color="009EE3"/>
              <w:left w:val="single" w:sz="6" w:space="0" w:color="009EE3"/>
              <w:bottom w:val="single" w:sz="6" w:space="0" w:color="009EE3"/>
              <w:right w:val="single" w:sz="6" w:space="0" w:color="009EE3"/>
            </w:tcBorders>
            <w:tcMar>
              <w:top w:w="120" w:type="dxa"/>
              <w:left w:w="60" w:type="dxa"/>
              <w:bottom w:w="60" w:type="dxa"/>
              <w:right w:w="60" w:type="dxa"/>
            </w:tcMar>
            <w:vAlign w:val="center"/>
          </w:tcPr>
          <w:p w:rsidR="00BA1EBF" w:rsidRDefault="00D50819">
            <w:pPr>
              <w:pStyle w:val="normal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valenziale</w:t>
            </w:r>
            <w:proofErr w:type="spellEnd"/>
          </w:p>
        </w:tc>
        <w:tc>
          <w:tcPr>
            <w:tcW w:w="2540" w:type="dxa"/>
            <w:tcBorders>
              <w:top w:val="single" w:sz="7" w:space="0" w:color="4A86E8"/>
              <w:left w:val="single" w:sz="7" w:space="0" w:color="4A86E8"/>
              <w:bottom w:val="single" w:sz="7" w:space="0" w:color="4A86E8"/>
              <w:right w:val="single" w:sz="7" w:space="0" w:color="4A86E8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1EBF" w:rsidRDefault="00FB3637">
            <w:pPr>
              <w:pStyle w:val="normal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978-88-915-9396-2</w:t>
            </w:r>
          </w:p>
        </w:tc>
      </w:tr>
    </w:tbl>
    <w:p w:rsidR="00BA1EBF" w:rsidRDefault="00BA1EBF">
      <w:pPr>
        <w:pStyle w:val="normal"/>
        <w:rPr>
          <w:rFonts w:ascii="Arial" w:eastAsia="Arial" w:hAnsi="Arial" w:cs="Arial"/>
          <w:sz w:val="20"/>
          <w:szCs w:val="20"/>
        </w:rPr>
      </w:pPr>
    </w:p>
    <w:sectPr w:rsidR="00BA1EBF" w:rsidSect="00D50819">
      <w:footerReference w:type="default" r:id="rId8"/>
      <w:footerReference w:type="first" r:id="rId9"/>
      <w:pgSz w:w="11900" w:h="16840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37" w:rsidRDefault="00FB3637" w:rsidP="00BA1EBF">
      <w:r>
        <w:separator/>
      </w:r>
    </w:p>
  </w:endnote>
  <w:endnote w:type="continuationSeparator" w:id="0">
    <w:p w:rsidR="00FB3637" w:rsidRDefault="00FB3637" w:rsidP="00BA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BF" w:rsidRDefault="00FB3637">
    <w:pPr>
      <w:pStyle w:val="normal"/>
      <w:jc w:val="center"/>
      <w:rPr>
        <w:rFonts w:ascii="Museo Sans 500" w:eastAsia="Museo Sans 500" w:hAnsi="Museo Sans 500" w:cs="Museo Sans 500"/>
        <w:sz w:val="18"/>
        <w:szCs w:val="18"/>
      </w:rPr>
    </w:pPr>
    <w:r>
      <w:rPr>
        <w:rFonts w:ascii="Museo Sans 500" w:eastAsia="Museo Sans 500" w:hAnsi="Museo Sans 500" w:cs="Museo Sans 500"/>
        <w:noProof/>
        <w:sz w:val="18"/>
        <w:szCs w:val="18"/>
      </w:rPr>
      <w:drawing>
        <wp:inline distT="114300" distB="114300" distL="114300" distR="114300">
          <wp:extent cx="2387438" cy="45394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438" cy="453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BF" w:rsidRDefault="00FB3637">
    <w:pPr>
      <w:pStyle w:val="normal"/>
      <w:jc w:val="center"/>
    </w:pPr>
    <w:r>
      <w:rPr>
        <w:rFonts w:ascii="Museo Sans 500" w:eastAsia="Museo Sans 500" w:hAnsi="Museo Sans 500" w:cs="Museo Sans 500"/>
        <w:noProof/>
        <w:sz w:val="18"/>
        <w:szCs w:val="18"/>
      </w:rPr>
      <w:drawing>
        <wp:inline distT="114300" distB="114300" distL="114300" distR="114300">
          <wp:extent cx="2387438" cy="45394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438" cy="453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37" w:rsidRDefault="00FB3637" w:rsidP="00BA1EBF">
      <w:r>
        <w:separator/>
      </w:r>
    </w:p>
  </w:footnote>
  <w:footnote w:type="continuationSeparator" w:id="0">
    <w:p w:rsidR="00FB3637" w:rsidRDefault="00FB3637" w:rsidP="00BA1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93F"/>
    <w:multiLevelType w:val="multilevel"/>
    <w:tmpl w:val="044C1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93B1023"/>
    <w:multiLevelType w:val="multilevel"/>
    <w:tmpl w:val="5EF20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BF"/>
    <w:rsid w:val="00BA1EBF"/>
    <w:rsid w:val="00D50819"/>
    <w:rsid w:val="00FB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A1E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A1E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A1E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A1EB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BA1E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BA1E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BA1EBF"/>
  </w:style>
  <w:style w:type="table" w:customStyle="1" w:styleId="TableNormal">
    <w:name w:val="Table Normal"/>
    <w:rsid w:val="00BA1E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A1EB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BA1EBF"/>
  </w:style>
  <w:style w:type="table" w:customStyle="1" w:styleId="TableNormal0">
    <w:name w:val="Table Normal"/>
    <w:rsid w:val="00BA1E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BA1EB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A1E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BA1E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BA1E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A1E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8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8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08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0819"/>
  </w:style>
  <w:style w:type="paragraph" w:styleId="Pidipagina">
    <w:name w:val="footer"/>
    <w:basedOn w:val="Normale"/>
    <w:link w:val="PidipaginaCarattere"/>
    <w:uiPriority w:val="99"/>
    <w:semiHidden/>
    <w:unhideWhenUsed/>
    <w:rsid w:val="00D508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08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G3OlddW8yq1udABmrx9AprzeCA==">CgMxLjA4AHIhMUR0UnFERFNPRXBPbkdkTk9uN1MzUmFMMURSdTlvUkhp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</dc:creator>
  <cp:lastModifiedBy>Tanzi</cp:lastModifiedBy>
  <cp:revision>2</cp:revision>
  <dcterms:created xsi:type="dcterms:W3CDTF">2024-04-24T07:01:00Z</dcterms:created>
  <dcterms:modified xsi:type="dcterms:W3CDTF">2024-04-24T07:01:00Z</dcterms:modified>
</cp:coreProperties>
</file>